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1166"/>
        <w:tblW w:w="0" w:type="auto"/>
        <w:tblLook w:val="01E0" w:firstRow="1" w:lastRow="1" w:firstColumn="1" w:lastColumn="1" w:noHBand="0" w:noVBand="0"/>
      </w:tblPr>
      <w:tblGrid>
        <w:gridCol w:w="4990"/>
      </w:tblGrid>
      <w:tr w:rsidR="008969CF" w:rsidRPr="00CA21AF" w:rsidTr="00006578">
        <w:trPr>
          <w:trHeight w:val="3544"/>
        </w:trPr>
        <w:tc>
          <w:tcPr>
            <w:tcW w:w="4990" w:type="dxa"/>
          </w:tcPr>
          <w:p w:rsidR="00844E40" w:rsidRPr="00844E40" w:rsidRDefault="00E9370B" w:rsidP="00844E40">
            <w:pPr>
              <w:ind w:left="-90"/>
              <w:jc w:val="center"/>
              <w:rPr>
                <w:rFonts w:ascii="Arial" w:hAnsi="Arial" w:cs="Arial"/>
                <w:b/>
              </w:rPr>
            </w:pPr>
            <w:r>
              <w:rPr>
                <w:rFonts w:ascii="Arial" w:hAnsi="Arial" w:cs="Arial"/>
                <w:b/>
              </w:rPr>
              <w:t>SE RECIBEN Y AGREGAN</w:t>
            </w:r>
            <w:r w:rsidR="00844E40">
              <w:rPr>
                <w:rFonts w:ascii="Arial" w:hAnsi="Arial" w:cs="Arial"/>
                <w:b/>
              </w:rPr>
              <w:t xml:space="preserve"> </w:t>
            </w:r>
            <w:r w:rsidR="00844E40" w:rsidRPr="00844E40">
              <w:rPr>
                <w:rFonts w:ascii="Arial" w:hAnsi="Arial" w:cs="Arial"/>
                <w:b/>
              </w:rPr>
              <w:t>CONSTANCIAS</w:t>
            </w:r>
          </w:p>
          <w:p w:rsidR="008969CF" w:rsidRPr="007F5F03" w:rsidRDefault="008969CF" w:rsidP="008969CF">
            <w:pPr>
              <w:spacing w:before="240"/>
              <w:ind w:left="-90"/>
              <w:jc w:val="both"/>
              <w:rPr>
                <w:rFonts w:ascii="Arial" w:hAnsi="Arial" w:cs="Arial"/>
                <w:b/>
              </w:rPr>
            </w:pPr>
            <w:r w:rsidRPr="007F5F03">
              <w:rPr>
                <w:rFonts w:ascii="Arial" w:hAnsi="Arial" w:cs="Arial"/>
                <w:b/>
              </w:rPr>
              <w:t>JUICIO PARA LA PROTECCIÓN DE LOS DERECHOS POLÍTICO-ELECTORALES DEL CIUDADANO</w:t>
            </w:r>
          </w:p>
          <w:p w:rsidR="008969CF" w:rsidRPr="007F5F03" w:rsidRDefault="008969CF" w:rsidP="008969CF">
            <w:pPr>
              <w:pStyle w:val="NormalWeb"/>
              <w:ind w:left="-105"/>
              <w:rPr>
                <w:rFonts w:ascii="Arial" w:hAnsi="Arial" w:cs="Arial"/>
                <w:bCs/>
                <w:caps/>
              </w:rPr>
            </w:pPr>
            <w:r w:rsidRPr="007F5F03">
              <w:rPr>
                <w:rFonts w:ascii="Arial" w:hAnsi="Arial" w:cs="Arial"/>
                <w:b/>
                <w:bCs/>
              </w:rPr>
              <w:t xml:space="preserve">EXPEDIENTE: </w:t>
            </w:r>
            <w:r w:rsidR="006B50FA">
              <w:rPr>
                <w:rFonts w:ascii="Arial" w:hAnsi="Arial" w:cs="Arial"/>
                <w:bCs/>
              </w:rPr>
              <w:t>SM-JDC-69</w:t>
            </w:r>
            <w:r w:rsidRPr="007F5F03">
              <w:rPr>
                <w:rFonts w:ascii="Arial" w:hAnsi="Arial" w:cs="Arial"/>
                <w:bCs/>
              </w:rPr>
              <w:t>/2017</w:t>
            </w:r>
          </w:p>
          <w:p w:rsidR="008969CF" w:rsidRPr="007F5F03" w:rsidRDefault="008969CF" w:rsidP="008969CF">
            <w:pPr>
              <w:spacing w:before="100" w:beforeAutospacing="1" w:after="100" w:afterAutospacing="1"/>
              <w:ind w:left="-105"/>
              <w:jc w:val="both"/>
              <w:rPr>
                <w:rFonts w:ascii="Arial" w:hAnsi="Arial" w:cs="Arial"/>
              </w:rPr>
            </w:pPr>
            <w:r w:rsidRPr="007F5F03">
              <w:rPr>
                <w:rFonts w:ascii="Arial" w:hAnsi="Arial" w:cs="Arial"/>
                <w:b/>
              </w:rPr>
              <w:t xml:space="preserve">ACTOR: </w:t>
            </w:r>
            <w:r w:rsidR="00006578" w:rsidRPr="00006578">
              <w:rPr>
                <w:rFonts w:ascii="Arial" w:hAnsi="Arial" w:cs="Arial"/>
              </w:rPr>
              <w:t>FERNANDO ALFÉREZ BARBOSA</w:t>
            </w:r>
          </w:p>
          <w:p w:rsidR="008969CF" w:rsidRPr="00CA21AF" w:rsidRDefault="008969CF" w:rsidP="00006578">
            <w:pPr>
              <w:spacing w:before="240" w:after="240"/>
              <w:ind w:left="-105"/>
              <w:jc w:val="both"/>
              <w:rPr>
                <w:rFonts w:ascii="Arial" w:hAnsi="Arial" w:cs="Arial"/>
              </w:rPr>
            </w:pPr>
            <w:r w:rsidRPr="007F5F03">
              <w:rPr>
                <w:rFonts w:ascii="Arial" w:hAnsi="Arial" w:cs="Arial"/>
                <w:b/>
              </w:rPr>
              <w:t xml:space="preserve">RESPONSABLE: </w:t>
            </w:r>
            <w:r w:rsidR="00006578">
              <w:rPr>
                <w:rFonts w:ascii="Arial" w:hAnsi="Arial" w:cs="Arial"/>
                <w:spacing w:val="-10"/>
              </w:rPr>
              <w:t>COMISIÓN NACIONAL DE HONESTIDAD Y JUSTICIA DE MORENA</w:t>
            </w:r>
          </w:p>
        </w:tc>
      </w:tr>
    </w:tbl>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Pr="009B6C43" w:rsidRDefault="00E03FBC" w:rsidP="009C7881">
      <w:pPr>
        <w:spacing w:line="360" w:lineRule="auto"/>
        <w:jc w:val="both"/>
        <w:rPr>
          <w:rFonts w:ascii="Arial" w:hAnsi="Arial" w:cs="Arial"/>
        </w:rPr>
      </w:pPr>
    </w:p>
    <w:p w:rsidR="007E78F4" w:rsidRPr="009B6C43" w:rsidRDefault="007E78F4" w:rsidP="009C7881">
      <w:pPr>
        <w:spacing w:line="360" w:lineRule="auto"/>
        <w:jc w:val="both"/>
        <w:rPr>
          <w:rFonts w:ascii="Arial" w:hAnsi="Arial" w:cs="Arial"/>
        </w:rPr>
      </w:pPr>
      <w:r w:rsidRPr="009B6C43">
        <w:rPr>
          <w:rFonts w:ascii="Arial" w:hAnsi="Arial" w:cs="Arial"/>
        </w:rPr>
        <w:t xml:space="preserve">Monterrey, Nuevo León, a </w:t>
      </w:r>
      <w:r w:rsidR="00871068">
        <w:rPr>
          <w:rFonts w:ascii="Arial" w:hAnsi="Arial" w:cs="Arial"/>
        </w:rPr>
        <w:t>treinta y uno</w:t>
      </w:r>
      <w:r w:rsidRPr="009B6C43">
        <w:rPr>
          <w:rFonts w:ascii="Arial" w:hAnsi="Arial" w:cs="Arial"/>
        </w:rPr>
        <w:t xml:space="preserve"> de </w:t>
      </w:r>
      <w:r w:rsidR="00D93D2F" w:rsidRPr="009B6C43">
        <w:rPr>
          <w:rFonts w:ascii="Arial" w:hAnsi="Arial" w:cs="Arial"/>
        </w:rPr>
        <w:t>mayo</w:t>
      </w:r>
      <w:r w:rsidR="00D90655" w:rsidRPr="009B6C43">
        <w:rPr>
          <w:rFonts w:ascii="Arial" w:hAnsi="Arial" w:cs="Arial"/>
        </w:rPr>
        <w:t xml:space="preserve"> </w:t>
      </w:r>
      <w:r w:rsidRPr="009B6C43">
        <w:rPr>
          <w:rFonts w:ascii="Arial" w:hAnsi="Arial" w:cs="Arial"/>
        </w:rPr>
        <w:t xml:space="preserve">de dos mil </w:t>
      </w:r>
      <w:r w:rsidR="00CA21AF" w:rsidRPr="009B6C43">
        <w:rPr>
          <w:rFonts w:ascii="Arial" w:hAnsi="Arial" w:cs="Arial"/>
        </w:rPr>
        <w:t>diecisiete</w:t>
      </w:r>
      <w:r w:rsidRPr="009B6C43">
        <w:rPr>
          <w:rFonts w:ascii="Arial" w:hAnsi="Arial" w:cs="Arial"/>
        </w:rPr>
        <w:t>.</w:t>
      </w:r>
    </w:p>
    <w:p w:rsidR="009C7881" w:rsidRPr="007F7FB8" w:rsidRDefault="009C7881" w:rsidP="009C7881">
      <w:pPr>
        <w:spacing w:line="360" w:lineRule="auto"/>
        <w:jc w:val="both"/>
        <w:rPr>
          <w:rFonts w:ascii="Arial" w:hAnsi="Arial" w:cs="Arial"/>
          <w:sz w:val="18"/>
          <w:szCs w:val="18"/>
        </w:rPr>
      </w:pPr>
    </w:p>
    <w:p w:rsidR="00F77612" w:rsidRDefault="00D93D2F" w:rsidP="00844E40">
      <w:pPr>
        <w:spacing w:line="360" w:lineRule="auto"/>
        <w:jc w:val="both"/>
        <w:rPr>
          <w:rFonts w:ascii="Arial" w:hAnsi="Arial" w:cs="Arial"/>
        </w:rPr>
      </w:pPr>
      <w:r w:rsidRPr="009B6C43">
        <w:rPr>
          <w:rFonts w:ascii="Arial" w:hAnsi="Arial" w:cs="Arial"/>
          <w:lang w:val="es-ES"/>
        </w:rPr>
        <w:t xml:space="preserve">El secretario </w:t>
      </w:r>
      <w:r w:rsidR="0035749F">
        <w:rPr>
          <w:rFonts w:ascii="Arial" w:hAnsi="Arial" w:cs="Arial"/>
          <w:lang w:val="es-ES"/>
        </w:rPr>
        <w:t xml:space="preserve">Sergio Iván Redondo Toca </w:t>
      </w:r>
      <w:r w:rsidRPr="009B6C43">
        <w:rPr>
          <w:rFonts w:ascii="Arial" w:hAnsi="Arial" w:cs="Arial"/>
          <w:lang w:val="es-ES"/>
        </w:rPr>
        <w:t>da cuenta a la magistrada Claudia Valle Aguilasocho,</w:t>
      </w:r>
      <w:r w:rsidRPr="009B6C43">
        <w:rPr>
          <w:rFonts w:ascii="Arial" w:hAnsi="Arial" w:cs="Arial"/>
        </w:rPr>
        <w:t xml:space="preserve"> </w:t>
      </w:r>
      <w:r w:rsidR="00F77612" w:rsidRPr="00F77612">
        <w:rPr>
          <w:rFonts w:ascii="Arial" w:hAnsi="Arial" w:cs="Arial"/>
        </w:rPr>
        <w:t>con el oficio de la Secretaria General de Acuerdos de esta Sala, mediante el cual remite</w:t>
      </w:r>
      <w:r w:rsidR="00F77612">
        <w:rPr>
          <w:rFonts w:ascii="Arial" w:hAnsi="Arial" w:cs="Arial"/>
        </w:rPr>
        <w:t xml:space="preserve"> el informe circunstanciado, la </w:t>
      </w:r>
      <w:r w:rsidR="00F77612" w:rsidRPr="00F77612">
        <w:rPr>
          <w:rFonts w:ascii="Arial" w:hAnsi="Arial" w:cs="Arial"/>
          <w:lang w:val="es-MX"/>
        </w:rPr>
        <w:t>documentación relativa a la publicitación del juicio</w:t>
      </w:r>
      <w:r w:rsidR="00F77612">
        <w:rPr>
          <w:rFonts w:ascii="Arial" w:hAnsi="Arial" w:cs="Arial"/>
          <w:lang w:val="es-MX"/>
        </w:rPr>
        <w:t xml:space="preserve"> y diversas </w:t>
      </w:r>
      <w:r w:rsidR="009A5EC8">
        <w:rPr>
          <w:rFonts w:ascii="Arial" w:hAnsi="Arial" w:cs="Arial"/>
          <w:lang w:val="es-MX"/>
        </w:rPr>
        <w:t>constancias relacionadas con el medio de impugnación</w:t>
      </w:r>
      <w:r w:rsidR="000E5F57">
        <w:rPr>
          <w:rFonts w:ascii="Arial" w:hAnsi="Arial" w:cs="Arial"/>
          <w:lang w:val="es-MX"/>
        </w:rPr>
        <w:t>.</w:t>
      </w:r>
    </w:p>
    <w:p w:rsidR="00F77612" w:rsidRPr="007F7FB8" w:rsidRDefault="00F77612" w:rsidP="00844E40">
      <w:pPr>
        <w:spacing w:line="360" w:lineRule="auto"/>
        <w:jc w:val="both"/>
        <w:rPr>
          <w:rFonts w:ascii="Arial" w:hAnsi="Arial" w:cs="Arial"/>
          <w:sz w:val="18"/>
          <w:szCs w:val="18"/>
        </w:rPr>
      </w:pPr>
    </w:p>
    <w:p w:rsidR="00844E40" w:rsidRDefault="00844E40" w:rsidP="00844E40">
      <w:pPr>
        <w:spacing w:line="360" w:lineRule="auto"/>
        <w:jc w:val="both"/>
        <w:rPr>
          <w:rFonts w:ascii="Arial" w:hAnsi="Arial" w:cs="Arial"/>
          <w:b/>
          <w:lang w:val="es-ES"/>
        </w:rPr>
      </w:pPr>
      <w:r w:rsidRPr="00844E40">
        <w:rPr>
          <w:rFonts w:ascii="Arial" w:hAnsi="Arial" w:cs="Arial"/>
          <w:lang w:val="es-ES"/>
        </w:rPr>
        <w:t xml:space="preserve">Por lo anterior, con fundamento en lo dispuesto por los artículos 44, fracciones II y IX, 52, fracción I, y 56 del Reglamento Interno del Tribunal Electoral del Poder Judicial de la Federación, </w:t>
      </w:r>
      <w:r w:rsidRPr="00844E40">
        <w:rPr>
          <w:rFonts w:ascii="Arial" w:hAnsi="Arial" w:cs="Arial"/>
          <w:b/>
          <w:lang w:val="es-ES"/>
        </w:rPr>
        <w:t>SE ACUERDA:</w:t>
      </w:r>
    </w:p>
    <w:p w:rsidR="00844E40" w:rsidRPr="007F7FB8" w:rsidRDefault="00844E40" w:rsidP="00844E40">
      <w:pPr>
        <w:spacing w:line="360" w:lineRule="auto"/>
        <w:jc w:val="both"/>
        <w:rPr>
          <w:rFonts w:ascii="Arial" w:hAnsi="Arial" w:cs="Arial"/>
          <w:sz w:val="18"/>
          <w:szCs w:val="18"/>
          <w:lang w:val="es-ES"/>
        </w:rPr>
      </w:pPr>
    </w:p>
    <w:p w:rsidR="003116EF" w:rsidRDefault="003116EF" w:rsidP="003116EF">
      <w:pPr>
        <w:spacing w:line="360" w:lineRule="auto"/>
        <w:jc w:val="both"/>
        <w:rPr>
          <w:rFonts w:ascii="Arial" w:hAnsi="Arial" w:cs="Arial"/>
        </w:rPr>
      </w:pPr>
      <w:r w:rsidRPr="003116EF">
        <w:rPr>
          <w:rFonts w:ascii="Arial" w:hAnsi="Arial" w:cs="Arial"/>
          <w:b/>
          <w:lang w:val="es-ES"/>
        </w:rPr>
        <w:t xml:space="preserve">I. Recepción. </w:t>
      </w:r>
      <w:r>
        <w:rPr>
          <w:rFonts w:ascii="Arial" w:hAnsi="Arial" w:cs="Arial"/>
        </w:rPr>
        <w:t>Se tienen por recibidas las constancias, las cuales</w:t>
      </w:r>
      <w:r w:rsidRPr="00844E40">
        <w:rPr>
          <w:rFonts w:ascii="Arial" w:hAnsi="Arial" w:cs="Arial"/>
        </w:rPr>
        <w:t xml:space="preserve"> se ordena agregar al expediente para los efectos legales</w:t>
      </w:r>
      <w:r w:rsidR="00A216CD">
        <w:rPr>
          <w:rFonts w:ascii="Arial" w:hAnsi="Arial" w:cs="Arial"/>
        </w:rPr>
        <w:t xml:space="preserve"> conducentes</w:t>
      </w:r>
      <w:r w:rsidRPr="00844E40">
        <w:rPr>
          <w:rFonts w:ascii="Arial" w:hAnsi="Arial" w:cs="Arial"/>
        </w:rPr>
        <w:t>.</w:t>
      </w:r>
    </w:p>
    <w:p w:rsidR="003116EF" w:rsidRPr="003116EF" w:rsidRDefault="003116EF" w:rsidP="003116EF">
      <w:pPr>
        <w:spacing w:line="360" w:lineRule="auto"/>
        <w:jc w:val="both"/>
        <w:rPr>
          <w:rFonts w:ascii="Arial" w:hAnsi="Arial" w:cs="Arial"/>
          <w:sz w:val="16"/>
          <w:szCs w:val="16"/>
        </w:rPr>
      </w:pPr>
      <w:bookmarkStart w:id="0" w:name="_GoBack"/>
      <w:bookmarkEnd w:id="0"/>
    </w:p>
    <w:p w:rsidR="003116EF" w:rsidRPr="003116EF" w:rsidRDefault="003116EF" w:rsidP="003116EF">
      <w:pPr>
        <w:spacing w:line="360" w:lineRule="auto"/>
        <w:jc w:val="both"/>
        <w:rPr>
          <w:rFonts w:ascii="Arial" w:hAnsi="Arial" w:cs="Arial"/>
          <w:b/>
          <w:sz w:val="22"/>
          <w:szCs w:val="22"/>
        </w:rPr>
      </w:pPr>
      <w:r>
        <w:rPr>
          <w:rFonts w:ascii="Arial" w:eastAsia="Calibri" w:hAnsi="Arial" w:cs="Arial"/>
          <w:b/>
          <w:lang w:eastAsia="en-US"/>
        </w:rPr>
        <w:t>II</w:t>
      </w:r>
      <w:r w:rsidRPr="003116EF">
        <w:rPr>
          <w:rFonts w:ascii="Arial" w:eastAsia="Calibri" w:hAnsi="Arial" w:cs="Arial"/>
          <w:b/>
          <w:lang w:eastAsia="en-US"/>
        </w:rPr>
        <w:t>.</w:t>
      </w:r>
      <w:r w:rsidRPr="003116EF">
        <w:rPr>
          <w:rFonts w:ascii="Arial" w:hAnsi="Arial" w:cs="Arial"/>
          <w:b/>
          <w:sz w:val="22"/>
          <w:szCs w:val="22"/>
        </w:rPr>
        <w:t xml:space="preserve"> </w:t>
      </w:r>
      <w:r w:rsidRPr="003116EF">
        <w:rPr>
          <w:rFonts w:ascii="Arial" w:eastAsia="Calibri" w:hAnsi="Arial" w:cs="Arial"/>
          <w:b/>
          <w:lang w:val="es-MX" w:eastAsia="en-US"/>
        </w:rPr>
        <w:t>Informe.</w:t>
      </w:r>
      <w:r w:rsidRPr="003116EF">
        <w:rPr>
          <w:rFonts w:ascii="Arial" w:eastAsia="Calibri" w:hAnsi="Arial" w:cs="Arial"/>
          <w:lang w:val="es-MX" w:eastAsia="en-US"/>
        </w:rPr>
        <w:t xml:space="preserve"> Se tiene al partido político MORENA rindiendo el informe circunstanciado y remitiendo la documentación relativa a la publicitación del juicio, así como un escrito de tercero interesado signado por Gustavo Aguilar </w:t>
      </w:r>
      <w:proofErr w:type="spellStart"/>
      <w:r w:rsidRPr="003116EF">
        <w:rPr>
          <w:rFonts w:ascii="Arial" w:eastAsia="Calibri" w:hAnsi="Arial" w:cs="Arial"/>
          <w:lang w:val="es-MX" w:eastAsia="en-US"/>
        </w:rPr>
        <w:t>Micceli</w:t>
      </w:r>
      <w:proofErr w:type="spellEnd"/>
      <w:r w:rsidRPr="003116EF">
        <w:rPr>
          <w:rFonts w:ascii="Arial" w:eastAsia="Calibri" w:hAnsi="Arial" w:cs="Arial"/>
          <w:lang w:val="es-MX" w:eastAsia="en-US"/>
        </w:rPr>
        <w:t>, quien se ostenta como Coordinador de la Comisión Nacional de Elecciones del referido partido.</w:t>
      </w:r>
    </w:p>
    <w:p w:rsidR="003116EF" w:rsidRPr="00A574BC" w:rsidRDefault="003116EF" w:rsidP="009C7881">
      <w:pPr>
        <w:spacing w:line="360" w:lineRule="auto"/>
        <w:jc w:val="both"/>
        <w:rPr>
          <w:rFonts w:ascii="Arial" w:hAnsi="Arial" w:cs="Arial"/>
          <w:b/>
          <w:bCs/>
          <w:sz w:val="16"/>
          <w:szCs w:val="16"/>
        </w:rPr>
      </w:pPr>
    </w:p>
    <w:p w:rsidR="007E78F4" w:rsidRPr="009B6C43" w:rsidRDefault="007E78F4" w:rsidP="009C7881">
      <w:pPr>
        <w:spacing w:line="360" w:lineRule="auto"/>
        <w:jc w:val="both"/>
        <w:rPr>
          <w:rFonts w:ascii="Arial" w:hAnsi="Arial" w:cs="Arial"/>
          <w:b/>
          <w:lang w:val="es-ES"/>
        </w:rPr>
      </w:pPr>
      <w:r w:rsidRPr="009B6C43">
        <w:rPr>
          <w:rFonts w:ascii="Arial" w:hAnsi="Arial" w:cs="Arial"/>
          <w:b/>
          <w:bCs/>
        </w:rPr>
        <w:t>NOTIFÍQUESE</w:t>
      </w:r>
      <w:r w:rsidRPr="009B6C43">
        <w:rPr>
          <w:rFonts w:ascii="Arial" w:hAnsi="Arial" w:cs="Arial"/>
          <w:b/>
          <w:lang w:val="es-ES"/>
        </w:rPr>
        <w:t>.</w:t>
      </w:r>
    </w:p>
    <w:p w:rsidR="00683C88" w:rsidRPr="00A574BC" w:rsidRDefault="00683C88" w:rsidP="009C7881">
      <w:pPr>
        <w:spacing w:line="360" w:lineRule="auto"/>
        <w:jc w:val="both"/>
        <w:rPr>
          <w:rFonts w:ascii="Arial" w:hAnsi="Arial" w:cs="Arial"/>
          <w:b/>
          <w:sz w:val="16"/>
          <w:szCs w:val="16"/>
          <w:lang w:val="es-ES"/>
        </w:rPr>
      </w:pPr>
    </w:p>
    <w:p w:rsidR="007E78F4" w:rsidRPr="009B6C43" w:rsidRDefault="007E78F4" w:rsidP="009C7881">
      <w:pPr>
        <w:spacing w:line="360" w:lineRule="auto"/>
        <w:jc w:val="both"/>
        <w:rPr>
          <w:rFonts w:ascii="Arial" w:hAnsi="Arial" w:cs="Arial"/>
          <w:lang w:val="es-ES"/>
        </w:rPr>
      </w:pPr>
      <w:r w:rsidRPr="009B6C43">
        <w:rPr>
          <w:rFonts w:ascii="Arial" w:hAnsi="Arial" w:cs="Arial"/>
          <w:lang w:val="es-ES"/>
        </w:rPr>
        <w:t xml:space="preserve">Así lo acordó y firma </w:t>
      </w:r>
      <w:r w:rsidR="002D735C" w:rsidRPr="009B6C43">
        <w:rPr>
          <w:rFonts w:ascii="Arial" w:hAnsi="Arial" w:cs="Arial"/>
          <w:lang w:val="es-ES"/>
        </w:rPr>
        <w:t>la</w:t>
      </w:r>
      <w:r w:rsidRPr="009B6C43">
        <w:rPr>
          <w:rFonts w:ascii="Arial" w:hAnsi="Arial" w:cs="Arial"/>
          <w:lang w:val="es-ES"/>
        </w:rPr>
        <w:t xml:space="preserve"> Magistrad</w:t>
      </w:r>
      <w:r w:rsidR="002D735C" w:rsidRPr="009B6C43">
        <w:rPr>
          <w:rFonts w:ascii="Arial" w:hAnsi="Arial" w:cs="Arial"/>
          <w:lang w:val="es-ES"/>
        </w:rPr>
        <w:t>a</w:t>
      </w:r>
      <w:r w:rsidRPr="009B6C43">
        <w:rPr>
          <w:rFonts w:ascii="Arial" w:hAnsi="Arial" w:cs="Arial"/>
          <w:lang w:val="es-ES"/>
        </w:rPr>
        <w:t xml:space="preserve"> de la Sala Regional del Tribunal Electoral del Poder Judicial de la </w:t>
      </w:r>
      <w:r w:rsidRPr="009B6C43">
        <w:rPr>
          <w:rFonts w:ascii="Arial" w:hAnsi="Arial" w:cs="Arial"/>
          <w:bCs/>
        </w:rPr>
        <w:t>Federación</w:t>
      </w:r>
      <w:r w:rsidRPr="009B6C43">
        <w:rPr>
          <w:rFonts w:ascii="Arial" w:hAnsi="Arial" w:cs="Arial"/>
          <w:lang w:val="es-ES"/>
        </w:rPr>
        <w:t xml:space="preserve"> correspondiente a la Segunda Circunscripción </w:t>
      </w:r>
      <w:r w:rsidR="008C251D" w:rsidRPr="009B6C43">
        <w:rPr>
          <w:rFonts w:ascii="Arial" w:hAnsi="Arial" w:cs="Arial"/>
          <w:lang w:val="es-ES"/>
        </w:rPr>
        <w:t xml:space="preserve">Electoral </w:t>
      </w:r>
      <w:r w:rsidRPr="009B6C43">
        <w:rPr>
          <w:rFonts w:ascii="Arial" w:hAnsi="Arial" w:cs="Arial"/>
          <w:lang w:val="es-ES"/>
        </w:rPr>
        <w:t xml:space="preserve">Plurinominal, en presencia del </w:t>
      </w:r>
      <w:r w:rsidR="00F42199" w:rsidRPr="009B6C43">
        <w:rPr>
          <w:rFonts w:ascii="Arial" w:hAnsi="Arial" w:cs="Arial"/>
          <w:lang w:val="es-ES"/>
        </w:rPr>
        <w:t>Secretari</w:t>
      </w:r>
      <w:r w:rsidR="009C7881" w:rsidRPr="009B6C43">
        <w:rPr>
          <w:rFonts w:ascii="Arial" w:hAnsi="Arial" w:cs="Arial"/>
          <w:lang w:val="es-ES"/>
        </w:rPr>
        <w:t>o</w:t>
      </w:r>
      <w:r w:rsidR="00F42199" w:rsidRPr="009B6C43">
        <w:rPr>
          <w:rFonts w:ascii="Arial" w:hAnsi="Arial" w:cs="Arial"/>
          <w:lang w:val="es-ES"/>
        </w:rPr>
        <w:t xml:space="preserve"> </w:t>
      </w:r>
      <w:r w:rsidRPr="009B6C43">
        <w:rPr>
          <w:rFonts w:ascii="Arial" w:hAnsi="Arial" w:cs="Arial"/>
          <w:lang w:val="es-ES"/>
        </w:rPr>
        <w:t xml:space="preserve">de </w:t>
      </w:r>
      <w:r w:rsidR="00F42199" w:rsidRPr="009B6C43">
        <w:rPr>
          <w:rFonts w:ascii="Arial" w:hAnsi="Arial" w:cs="Arial"/>
          <w:lang w:val="es-ES"/>
        </w:rPr>
        <w:t xml:space="preserve">Estudio </w:t>
      </w:r>
      <w:r w:rsidRPr="009B6C43">
        <w:rPr>
          <w:rFonts w:ascii="Arial" w:hAnsi="Arial" w:cs="Arial"/>
          <w:lang w:val="es-ES"/>
        </w:rPr>
        <w:t xml:space="preserve">y </w:t>
      </w:r>
      <w:r w:rsidR="00F42199" w:rsidRPr="009B6C43">
        <w:rPr>
          <w:rFonts w:ascii="Arial" w:hAnsi="Arial" w:cs="Arial"/>
          <w:lang w:val="es-ES"/>
        </w:rPr>
        <w:t>Cuenta</w:t>
      </w:r>
      <w:r w:rsidRPr="009B6C43">
        <w:rPr>
          <w:rFonts w:ascii="Arial" w:hAnsi="Arial" w:cs="Arial"/>
          <w:lang w:val="es-ES"/>
        </w:rPr>
        <w:t>, quien da fe.</w:t>
      </w:r>
    </w:p>
    <w:p w:rsidR="006513E4" w:rsidRDefault="006513E4" w:rsidP="009C7881">
      <w:pPr>
        <w:spacing w:line="360" w:lineRule="auto"/>
        <w:jc w:val="both"/>
        <w:rPr>
          <w:rFonts w:ascii="Arial" w:hAnsi="Arial" w:cs="Arial"/>
          <w:lang w:val="es-ES"/>
        </w:rPr>
      </w:pPr>
    </w:p>
    <w:p w:rsidR="007F7FB8" w:rsidRDefault="007F7FB8" w:rsidP="007F7FB8">
      <w:pPr>
        <w:spacing w:line="360" w:lineRule="auto"/>
        <w:jc w:val="both"/>
        <w:rPr>
          <w:rFonts w:ascii="Arial" w:hAnsi="Arial" w:cs="Arial"/>
          <w:lang w:val="es-ES"/>
        </w:rPr>
      </w:pPr>
    </w:p>
    <w:p w:rsidR="007F2A79" w:rsidRDefault="007F2A79" w:rsidP="007F7FB8">
      <w:pPr>
        <w:spacing w:line="360" w:lineRule="auto"/>
        <w:jc w:val="both"/>
        <w:rPr>
          <w:rFonts w:ascii="Arial" w:hAnsi="Arial" w:cs="Arial"/>
          <w:lang w:val="es-ES"/>
        </w:rPr>
      </w:pPr>
    </w:p>
    <w:tbl>
      <w:tblPr>
        <w:tblW w:w="5354" w:type="pct"/>
        <w:jc w:val="center"/>
        <w:tblLook w:val="01E0" w:firstRow="1" w:lastRow="1" w:firstColumn="1" w:lastColumn="1" w:noHBand="0" w:noVBand="0"/>
      </w:tblPr>
      <w:tblGrid>
        <w:gridCol w:w="4663"/>
        <w:gridCol w:w="4128"/>
      </w:tblGrid>
      <w:tr w:rsidR="007F7FB8" w:rsidRPr="007F7FB8" w:rsidTr="002D6C8F">
        <w:trPr>
          <w:trHeight w:val="469"/>
          <w:jc w:val="center"/>
        </w:trPr>
        <w:tc>
          <w:tcPr>
            <w:tcW w:w="2652" w:type="pct"/>
          </w:tcPr>
          <w:p w:rsidR="007F7FB8" w:rsidRPr="007F7FB8" w:rsidRDefault="007F7FB8" w:rsidP="007F7FB8">
            <w:pPr>
              <w:jc w:val="center"/>
              <w:rPr>
                <w:rFonts w:ascii="Arial" w:hAnsi="Arial" w:cs="Arial"/>
                <w:b/>
                <w:spacing w:val="-10"/>
              </w:rPr>
            </w:pPr>
            <w:r w:rsidRPr="007F7FB8">
              <w:rPr>
                <w:rFonts w:ascii="Arial" w:hAnsi="Arial" w:cs="Arial"/>
                <w:b/>
                <w:spacing w:val="-10"/>
              </w:rPr>
              <w:t>CLAUDIA VALLE AGUILASOCHO</w:t>
            </w:r>
          </w:p>
          <w:p w:rsidR="007F7FB8" w:rsidRPr="007F7FB8" w:rsidRDefault="007F7FB8" w:rsidP="007F7FB8">
            <w:pPr>
              <w:jc w:val="center"/>
              <w:rPr>
                <w:rFonts w:ascii="Arial" w:hAnsi="Arial" w:cs="Arial"/>
                <w:b/>
                <w:spacing w:val="-10"/>
              </w:rPr>
            </w:pPr>
            <w:r w:rsidRPr="007F7FB8">
              <w:rPr>
                <w:rFonts w:ascii="Arial" w:hAnsi="Arial" w:cs="Arial"/>
                <w:b/>
                <w:spacing w:val="-10"/>
              </w:rPr>
              <w:t xml:space="preserve">MAGISTRADA </w:t>
            </w:r>
          </w:p>
        </w:tc>
        <w:tc>
          <w:tcPr>
            <w:tcW w:w="2348" w:type="pct"/>
          </w:tcPr>
          <w:p w:rsidR="007F7FB8" w:rsidRPr="007F7FB8" w:rsidRDefault="007F7FB8" w:rsidP="007F7FB8">
            <w:pPr>
              <w:ind w:left="14"/>
              <w:jc w:val="center"/>
              <w:rPr>
                <w:rFonts w:ascii="Arial" w:hAnsi="Arial" w:cs="Arial"/>
                <w:b/>
                <w:spacing w:val="-10"/>
              </w:rPr>
            </w:pPr>
            <w:r w:rsidRPr="007F7FB8">
              <w:rPr>
                <w:rFonts w:ascii="Arial" w:hAnsi="Arial" w:cs="Arial"/>
                <w:b/>
                <w:caps/>
                <w:spacing w:val="-10"/>
                <w:lang w:val="es-ES"/>
              </w:rPr>
              <w:t>SERGIO IV</w:t>
            </w:r>
            <w:r w:rsidRPr="007F7FB8">
              <w:rPr>
                <w:rFonts w:ascii="Arial" w:hAnsi="Arial" w:cs="Arial" w:hint="eastAsia"/>
                <w:b/>
                <w:caps/>
                <w:spacing w:val="-10"/>
                <w:lang w:val="es-ES"/>
              </w:rPr>
              <w:t>Á</w:t>
            </w:r>
            <w:r w:rsidRPr="007F7FB8">
              <w:rPr>
                <w:rFonts w:ascii="Arial" w:hAnsi="Arial" w:cs="Arial"/>
                <w:b/>
                <w:caps/>
                <w:spacing w:val="-10"/>
                <w:lang w:val="es-ES"/>
              </w:rPr>
              <w:t xml:space="preserve">N REDONDO TOCA </w:t>
            </w:r>
            <w:r w:rsidRPr="007F7FB8">
              <w:rPr>
                <w:rFonts w:ascii="Arial" w:hAnsi="Arial" w:cs="Arial"/>
                <w:b/>
                <w:spacing w:val="-10"/>
                <w:lang w:val="es-MX"/>
              </w:rPr>
              <w:t>SECRETARIO</w:t>
            </w:r>
          </w:p>
        </w:tc>
      </w:tr>
    </w:tbl>
    <w:p w:rsidR="009A5EC8" w:rsidRPr="009C7881" w:rsidRDefault="009A5EC8" w:rsidP="009C7881">
      <w:pPr>
        <w:spacing w:line="360" w:lineRule="auto"/>
        <w:jc w:val="both"/>
        <w:rPr>
          <w:rFonts w:ascii="Arial" w:hAnsi="Arial" w:cs="Arial"/>
          <w:lang w:val="es-ES"/>
        </w:rPr>
      </w:pPr>
    </w:p>
    <w:p w:rsidR="009C7881" w:rsidRPr="00A416D7" w:rsidRDefault="00854C27" w:rsidP="009C7881">
      <w:pPr>
        <w:jc w:val="right"/>
        <w:rPr>
          <w:rFonts w:ascii="Arial Narrow" w:hAnsi="Arial Narrow" w:cs="Arial"/>
          <w:sz w:val="12"/>
        </w:rPr>
      </w:pPr>
      <w:r>
        <w:rPr>
          <w:rFonts w:ascii="Arial Narrow" w:hAnsi="Arial Narrow" w:cs="Arial"/>
          <w:sz w:val="12"/>
        </w:rPr>
        <w:t>CCH</w:t>
      </w:r>
    </w:p>
    <w:sectPr w:rsidR="009C7881" w:rsidRPr="00A416D7" w:rsidSect="009B6C43">
      <w:headerReference w:type="even" r:id="rId9"/>
      <w:headerReference w:type="default" r:id="rId10"/>
      <w:footerReference w:type="even" r:id="rId11"/>
      <w:footerReference w:type="default" r:id="rId12"/>
      <w:headerReference w:type="first" r:id="rId13"/>
      <w:pgSz w:w="12247" w:h="19278" w:code="154"/>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C6" w:rsidRDefault="000C52C6" w:rsidP="007E78F4">
      <w:r>
        <w:separator/>
      </w:r>
    </w:p>
  </w:endnote>
  <w:endnote w:type="continuationSeparator" w:id="0">
    <w:p w:rsidR="000C52C6" w:rsidRDefault="000C52C6" w:rsidP="007E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A216CD" w:rsidP="00666D27">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A216CD" w:rsidP="000D4CA5">
    <w:pPr>
      <w:pStyle w:val="Piedepgina"/>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C6" w:rsidRDefault="000C52C6" w:rsidP="007E78F4">
      <w:r>
        <w:separator/>
      </w:r>
    </w:p>
  </w:footnote>
  <w:footnote w:type="continuationSeparator" w:id="0">
    <w:p w:rsidR="000C52C6" w:rsidRDefault="000C52C6" w:rsidP="007E7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683C88" w:rsidRDefault="007E78F4" w:rsidP="00F46846">
    <w:pPr>
      <w:pStyle w:val="Encabezado"/>
      <w:spacing w:after="240"/>
      <w:rPr>
        <w:szCs w:val="20"/>
      </w:rPr>
    </w:pPr>
    <w:r w:rsidRPr="00683C88">
      <w:rPr>
        <w:noProof/>
        <w:sz w:val="32"/>
        <w:lang w:val="es-MX" w:eastAsia="es-MX"/>
      </w:rPr>
      <mc:AlternateContent>
        <mc:Choice Requires="wps">
          <w:drawing>
            <wp:anchor distT="0" distB="0" distL="114300" distR="114300" simplePos="0" relativeHeight="251663360" behindDoc="0" locked="0" layoutInCell="0" allowOverlap="1" wp14:anchorId="45728A8E" wp14:editId="563A3530">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7F7FB8" w:rsidRPr="007F7FB8">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8" o:spid="_x0000_s1026" style="position:absolute;margin-left:-4.45pt;margin-top:446.7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7F7FB8" w:rsidRPr="007F7FB8">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683C88">
      <w:rPr>
        <w:noProof/>
        <w:sz w:val="32"/>
        <w:lang w:val="es-MX" w:eastAsia="es-MX"/>
      </w:rPr>
      <mc:AlternateContent>
        <mc:Choice Requires="wps">
          <w:drawing>
            <wp:anchor distT="0" distB="0" distL="114300" distR="114300" simplePos="0" relativeHeight="251661312" behindDoc="0" locked="0" layoutInCell="0" allowOverlap="1" wp14:anchorId="121756D8" wp14:editId="246B5F3B">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7F7FB8" w:rsidRPr="007F7FB8">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ángulo 544" o:spid="_x0000_s1027" style="position:absolute;margin-left:0;margin-top:444.1pt;width:40.85pt;height:73.4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7F7FB8" w:rsidRPr="007F7FB8">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00651A1A" w:rsidRPr="00683C88">
      <w:rPr>
        <w:rFonts w:ascii="Arial" w:hAnsi="Arial" w:cs="Arial"/>
        <w:b/>
        <w:szCs w:val="20"/>
        <w:lang w:val="es-MX"/>
      </w:rPr>
      <w:t>SM-JDC-</w:t>
    </w:r>
    <w:r w:rsidR="00854C27">
      <w:rPr>
        <w:rFonts w:ascii="Arial" w:hAnsi="Arial" w:cs="Arial"/>
        <w:b/>
        <w:szCs w:val="20"/>
        <w:lang w:val="es-MX"/>
      </w:rPr>
      <w:t>69</w:t>
    </w:r>
    <w:r w:rsidR="00627575" w:rsidRPr="00683C88">
      <w:rPr>
        <w:rFonts w:ascii="Arial" w:hAnsi="Arial" w:cs="Arial"/>
        <w:b/>
        <w:szCs w:val="20"/>
        <w:lang w:val="es-MX"/>
      </w:rPr>
      <w:t>/201</w:t>
    </w:r>
    <w:r w:rsidR="00CA21AF" w:rsidRPr="00683C88">
      <w:rPr>
        <w:rFonts w:ascii="Arial" w:hAnsi="Arial" w:cs="Arial"/>
        <w:b/>
        <w:szCs w:val="20"/>
        <w:lang w:val="es-MX"/>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E8635C" w:rsidRDefault="007E78F4" w:rsidP="00F46846">
    <w:pPr>
      <w:pStyle w:val="Encabezado"/>
      <w:spacing w:after="240"/>
      <w:jc w:val="right"/>
      <w:rPr>
        <w:rFonts w:ascii="Univers" w:hAnsi="Univers"/>
        <w:sz w:val="20"/>
        <w:szCs w:val="20"/>
        <w:lang w:val="es-MX"/>
      </w:rPr>
    </w:pPr>
    <w:r>
      <w:rPr>
        <w:noProof/>
        <w:lang w:val="es-MX" w:eastAsia="es-MX"/>
      </w:rPr>
      <mc:AlternateContent>
        <mc:Choice Requires="wps">
          <w:drawing>
            <wp:anchor distT="0" distB="0" distL="114300" distR="114300" simplePos="0" relativeHeight="251662336" behindDoc="0" locked="0" layoutInCell="0" allowOverlap="1" wp14:anchorId="46312E34" wp14:editId="67C65D93">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9" o:spid="_x0000_s1028" style="position:absolute;left:0;text-align:left;margin-left:556.5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42292E">
      <w:rPr>
        <w:noProof/>
        <w:lang w:val="es-MX" w:eastAsia="es-MX"/>
      </w:rPr>
      <w:drawing>
        <wp:anchor distT="0" distB="0" distL="114300" distR="114300" simplePos="0" relativeHeight="251667456" behindDoc="0" locked="0" layoutInCell="1" allowOverlap="1" wp14:anchorId="4000C4B1" wp14:editId="7886908A">
          <wp:simplePos x="0" y="0"/>
          <wp:positionH relativeFrom="column">
            <wp:posOffset>-1553210</wp:posOffset>
          </wp:positionH>
          <wp:positionV relativeFrom="paragraph">
            <wp:posOffset>323850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r w:rsidR="00651A1A">
      <w:rPr>
        <w:rFonts w:ascii="Arial" w:hAnsi="Arial" w:cs="Arial"/>
        <w:b/>
        <w:sz w:val="20"/>
        <w:szCs w:val="20"/>
        <w:lang w:val="es-MX"/>
      </w:rPr>
      <w:t>S</w:t>
    </w:r>
    <w:r w:rsidR="00651A1A" w:rsidRPr="00E8635C">
      <w:rPr>
        <w:rFonts w:ascii="Arial" w:hAnsi="Arial" w:cs="Arial"/>
        <w:b/>
        <w:sz w:val="20"/>
        <w:szCs w:val="20"/>
        <w:lang w:val="es-MX"/>
      </w:rPr>
      <w:t>M-JDC-</w:t>
    </w:r>
    <w:r w:rsidR="00CA21AF">
      <w:rPr>
        <w:rFonts w:ascii="Arial" w:hAnsi="Arial" w:cs="Arial"/>
        <w:b/>
        <w:sz w:val="20"/>
        <w:szCs w:val="20"/>
        <w:lang w:val="es-MX"/>
      </w:rPr>
      <w:t>30</w:t>
    </w:r>
    <w:r w:rsidR="00627575">
      <w:rPr>
        <w:rFonts w:ascii="Arial" w:hAnsi="Arial" w:cs="Arial"/>
        <w:b/>
        <w:sz w:val="20"/>
        <w:szCs w:val="20"/>
        <w:lang w:val="es-MX"/>
      </w:rPr>
      <w:t>/201</w:t>
    </w:r>
    <w:r w:rsidR="00CA21AF">
      <w:rPr>
        <w:rFonts w:ascii="Arial" w:hAnsi="Arial" w:cs="Arial"/>
        <w:b/>
        <w:sz w:val="20"/>
        <w:szCs w:val="20"/>
        <w:lang w:val="es-MX"/>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3F" w:rsidRDefault="00311E3F">
    <w:pPr>
      <w:pStyle w:val="Encabezado"/>
    </w:pPr>
    <w:r>
      <w:rPr>
        <w:noProof/>
        <w:lang w:val="es-MX" w:eastAsia="es-MX"/>
      </w:rPr>
      <w:drawing>
        <wp:anchor distT="0" distB="0" distL="114300" distR="114300" simplePos="0" relativeHeight="251665408" behindDoc="0" locked="0" layoutInCell="1" allowOverlap="1" wp14:anchorId="5D6400F5" wp14:editId="60859689">
          <wp:simplePos x="0" y="0"/>
          <wp:positionH relativeFrom="column">
            <wp:posOffset>-1600835</wp:posOffset>
          </wp:positionH>
          <wp:positionV relativeFrom="paragraph">
            <wp:posOffset>171450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27CD"/>
    <w:multiLevelType w:val="hybridMultilevel"/>
    <w:tmpl w:val="D93ED6D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5A7166AB"/>
    <w:multiLevelType w:val="hybridMultilevel"/>
    <w:tmpl w:val="95B00368"/>
    <w:lvl w:ilvl="0" w:tplc="7D1AC2D2">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F4"/>
    <w:rsid w:val="00006578"/>
    <w:rsid w:val="00015B7E"/>
    <w:rsid w:val="000173B3"/>
    <w:rsid w:val="00026BA9"/>
    <w:rsid w:val="00036CD9"/>
    <w:rsid w:val="00055B07"/>
    <w:rsid w:val="000577B1"/>
    <w:rsid w:val="0006042C"/>
    <w:rsid w:val="00075BA8"/>
    <w:rsid w:val="000A0743"/>
    <w:rsid w:val="000B334C"/>
    <w:rsid w:val="000C52C6"/>
    <w:rsid w:val="000E5F57"/>
    <w:rsid w:val="000E78F2"/>
    <w:rsid w:val="00103065"/>
    <w:rsid w:val="00115D35"/>
    <w:rsid w:val="0011797A"/>
    <w:rsid w:val="00117EF9"/>
    <w:rsid w:val="00127CAC"/>
    <w:rsid w:val="001343E5"/>
    <w:rsid w:val="00134CA7"/>
    <w:rsid w:val="001512EA"/>
    <w:rsid w:val="00153486"/>
    <w:rsid w:val="001A72A7"/>
    <w:rsid w:val="001B2F5A"/>
    <w:rsid w:val="001C5972"/>
    <w:rsid w:val="001E01A0"/>
    <w:rsid w:val="001F41B6"/>
    <w:rsid w:val="00212715"/>
    <w:rsid w:val="002152C6"/>
    <w:rsid w:val="0023383A"/>
    <w:rsid w:val="00234B57"/>
    <w:rsid w:val="00242F16"/>
    <w:rsid w:val="00243743"/>
    <w:rsid w:val="002606FB"/>
    <w:rsid w:val="00266B94"/>
    <w:rsid w:val="00273F8C"/>
    <w:rsid w:val="00286F68"/>
    <w:rsid w:val="002D735C"/>
    <w:rsid w:val="002D76E1"/>
    <w:rsid w:val="002E5646"/>
    <w:rsid w:val="002F45E7"/>
    <w:rsid w:val="00300AD8"/>
    <w:rsid w:val="003116EF"/>
    <w:rsid w:val="00311E3F"/>
    <w:rsid w:val="0031344C"/>
    <w:rsid w:val="003170D4"/>
    <w:rsid w:val="00352D7B"/>
    <w:rsid w:val="0035749F"/>
    <w:rsid w:val="00390339"/>
    <w:rsid w:val="0039228B"/>
    <w:rsid w:val="003957A5"/>
    <w:rsid w:val="003E3D3A"/>
    <w:rsid w:val="003F73C3"/>
    <w:rsid w:val="00405CD9"/>
    <w:rsid w:val="0041122F"/>
    <w:rsid w:val="0042292E"/>
    <w:rsid w:val="0043275B"/>
    <w:rsid w:val="00454AC1"/>
    <w:rsid w:val="00496D86"/>
    <w:rsid w:val="004C64C8"/>
    <w:rsid w:val="004F19B8"/>
    <w:rsid w:val="00532CAC"/>
    <w:rsid w:val="005603EB"/>
    <w:rsid w:val="005846AA"/>
    <w:rsid w:val="00585133"/>
    <w:rsid w:val="00587854"/>
    <w:rsid w:val="0059041B"/>
    <w:rsid w:val="005E54F1"/>
    <w:rsid w:val="005F36DF"/>
    <w:rsid w:val="00626E7F"/>
    <w:rsid w:val="00627575"/>
    <w:rsid w:val="006513E4"/>
    <w:rsid w:val="00651A1A"/>
    <w:rsid w:val="00683C88"/>
    <w:rsid w:val="006B50FA"/>
    <w:rsid w:val="006F53E5"/>
    <w:rsid w:val="0072504A"/>
    <w:rsid w:val="00732B46"/>
    <w:rsid w:val="007338CD"/>
    <w:rsid w:val="007378A1"/>
    <w:rsid w:val="007402B6"/>
    <w:rsid w:val="0074594D"/>
    <w:rsid w:val="00746484"/>
    <w:rsid w:val="0075189A"/>
    <w:rsid w:val="00767E92"/>
    <w:rsid w:val="00773738"/>
    <w:rsid w:val="0078503B"/>
    <w:rsid w:val="00792978"/>
    <w:rsid w:val="007A20B8"/>
    <w:rsid w:val="007A4ECF"/>
    <w:rsid w:val="007B6014"/>
    <w:rsid w:val="007E1A2A"/>
    <w:rsid w:val="007E69AB"/>
    <w:rsid w:val="007E78F4"/>
    <w:rsid w:val="007F2A79"/>
    <w:rsid w:val="007F5F03"/>
    <w:rsid w:val="007F7FB8"/>
    <w:rsid w:val="0080657B"/>
    <w:rsid w:val="00836E7B"/>
    <w:rsid w:val="00844E40"/>
    <w:rsid w:val="008539AD"/>
    <w:rsid w:val="00854C27"/>
    <w:rsid w:val="008616B6"/>
    <w:rsid w:val="00871068"/>
    <w:rsid w:val="00881613"/>
    <w:rsid w:val="008969CF"/>
    <w:rsid w:val="008A65B6"/>
    <w:rsid w:val="008C01FE"/>
    <w:rsid w:val="008C251D"/>
    <w:rsid w:val="008C7637"/>
    <w:rsid w:val="008D05E1"/>
    <w:rsid w:val="008E7EAE"/>
    <w:rsid w:val="009052F4"/>
    <w:rsid w:val="0091734C"/>
    <w:rsid w:val="009175EA"/>
    <w:rsid w:val="00923940"/>
    <w:rsid w:val="00932744"/>
    <w:rsid w:val="009571D2"/>
    <w:rsid w:val="0096155F"/>
    <w:rsid w:val="00975F71"/>
    <w:rsid w:val="009A5EC8"/>
    <w:rsid w:val="009B6C43"/>
    <w:rsid w:val="009C7881"/>
    <w:rsid w:val="009F7FFC"/>
    <w:rsid w:val="00A00075"/>
    <w:rsid w:val="00A01044"/>
    <w:rsid w:val="00A04165"/>
    <w:rsid w:val="00A04A6A"/>
    <w:rsid w:val="00A06DB6"/>
    <w:rsid w:val="00A14747"/>
    <w:rsid w:val="00A16398"/>
    <w:rsid w:val="00A216CD"/>
    <w:rsid w:val="00A31D67"/>
    <w:rsid w:val="00A34ADF"/>
    <w:rsid w:val="00A416D7"/>
    <w:rsid w:val="00A574BC"/>
    <w:rsid w:val="00A81521"/>
    <w:rsid w:val="00AB09ED"/>
    <w:rsid w:val="00AB2353"/>
    <w:rsid w:val="00AC41F4"/>
    <w:rsid w:val="00AE18F8"/>
    <w:rsid w:val="00B07FC6"/>
    <w:rsid w:val="00B31224"/>
    <w:rsid w:val="00B342F9"/>
    <w:rsid w:val="00B47332"/>
    <w:rsid w:val="00B5179B"/>
    <w:rsid w:val="00B77EF6"/>
    <w:rsid w:val="00BB26C9"/>
    <w:rsid w:val="00BB2CA9"/>
    <w:rsid w:val="00BB744D"/>
    <w:rsid w:val="00BB760C"/>
    <w:rsid w:val="00BE683D"/>
    <w:rsid w:val="00C4228C"/>
    <w:rsid w:val="00C455A2"/>
    <w:rsid w:val="00C4650F"/>
    <w:rsid w:val="00C532D8"/>
    <w:rsid w:val="00C60B24"/>
    <w:rsid w:val="00C761F3"/>
    <w:rsid w:val="00C80F3B"/>
    <w:rsid w:val="00C91F15"/>
    <w:rsid w:val="00CA21AF"/>
    <w:rsid w:val="00CB40C9"/>
    <w:rsid w:val="00CC7B97"/>
    <w:rsid w:val="00D52522"/>
    <w:rsid w:val="00D63CDA"/>
    <w:rsid w:val="00D66532"/>
    <w:rsid w:val="00D73154"/>
    <w:rsid w:val="00D768DD"/>
    <w:rsid w:val="00D77D1B"/>
    <w:rsid w:val="00D90655"/>
    <w:rsid w:val="00D93D2F"/>
    <w:rsid w:val="00DA5197"/>
    <w:rsid w:val="00DC129E"/>
    <w:rsid w:val="00DC6ABE"/>
    <w:rsid w:val="00DD032E"/>
    <w:rsid w:val="00DE6809"/>
    <w:rsid w:val="00DF5E49"/>
    <w:rsid w:val="00E0160C"/>
    <w:rsid w:val="00E03FBC"/>
    <w:rsid w:val="00E15422"/>
    <w:rsid w:val="00E20387"/>
    <w:rsid w:val="00E751D4"/>
    <w:rsid w:val="00E768A9"/>
    <w:rsid w:val="00E9370B"/>
    <w:rsid w:val="00EA21C9"/>
    <w:rsid w:val="00EC4017"/>
    <w:rsid w:val="00EC4E97"/>
    <w:rsid w:val="00EC5A16"/>
    <w:rsid w:val="00EF09E7"/>
    <w:rsid w:val="00EF353E"/>
    <w:rsid w:val="00EF7E86"/>
    <w:rsid w:val="00F240A9"/>
    <w:rsid w:val="00F42199"/>
    <w:rsid w:val="00F5314B"/>
    <w:rsid w:val="00F564F5"/>
    <w:rsid w:val="00F77612"/>
    <w:rsid w:val="00F847AF"/>
    <w:rsid w:val="00FA3191"/>
    <w:rsid w:val="00FA4C0E"/>
    <w:rsid w:val="00FC4B57"/>
    <w:rsid w:val="00FD59D6"/>
    <w:rsid w:val="00FE20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01DE00E-D271-44D7-A883-54E4250D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256</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Clemente Cristobal Hernández</cp:lastModifiedBy>
  <cp:revision>47</cp:revision>
  <cp:lastPrinted>2017-05-31T17:00:00Z</cp:lastPrinted>
  <dcterms:created xsi:type="dcterms:W3CDTF">2017-04-04T16:53:00Z</dcterms:created>
  <dcterms:modified xsi:type="dcterms:W3CDTF">2017-05-31T17:45:00Z</dcterms:modified>
</cp:coreProperties>
</file>